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B" w:rsidRDefault="00D2233B" w:rsidP="00D2233B">
      <w:pPr>
        <w:pStyle w:val="20"/>
        <w:framePr w:w="10190" w:h="14611" w:hRule="exact" w:wrap="around" w:vAnchor="page" w:hAnchor="page" w:x="641" w:y="1095"/>
        <w:shd w:val="clear" w:color="auto" w:fill="auto"/>
        <w:spacing w:before="0" w:after="195" w:line="250" w:lineRule="exact"/>
        <w:ind w:left="2140"/>
      </w:pPr>
      <w:bookmarkStart w:id="0" w:name="bookmark1"/>
      <w:bookmarkStart w:id="1" w:name="_GoBack"/>
      <w:r>
        <w:rPr>
          <w:rStyle w:val="2"/>
          <w:b/>
          <w:bCs/>
          <w:color w:val="000000"/>
        </w:rPr>
        <w:t>Новеллы законодательства о «социальном предприятии»</w:t>
      </w:r>
      <w:bookmarkEnd w:id="0"/>
    </w:p>
    <w:bookmarkEnd w:id="1"/>
    <w:p w:rsidR="00D2233B" w:rsidRDefault="00D2233B" w:rsidP="00D2233B">
      <w:pPr>
        <w:pStyle w:val="a3"/>
        <w:framePr w:w="10190" w:h="14611" w:hRule="exact" w:wrap="around" w:vAnchor="page" w:hAnchor="page" w:x="641" w:y="1095"/>
        <w:shd w:val="clear" w:color="auto" w:fill="auto"/>
        <w:spacing w:after="176" w:line="322" w:lineRule="exact"/>
        <w:ind w:left="20" w:right="20" w:firstLine="700"/>
        <w:jc w:val="both"/>
      </w:pPr>
      <w:r>
        <w:rPr>
          <w:rStyle w:val="1"/>
          <w:color w:val="000000"/>
        </w:rPr>
        <w:t>С 26.07.2019 вступил в силу Федеральный закон № 245-ФЗ, которым внесены изменения в Федеральный закон «О развитии малого и среднего предпринимательства в Российской Федерации»</w:t>
      </w:r>
    </w:p>
    <w:p w:rsidR="00D2233B" w:rsidRDefault="00D2233B" w:rsidP="00D2233B">
      <w:pPr>
        <w:pStyle w:val="a3"/>
        <w:framePr w:w="10190" w:h="14611" w:hRule="exact" w:wrap="around" w:vAnchor="page" w:hAnchor="page" w:x="641" w:y="1095"/>
        <w:shd w:val="clear" w:color="auto" w:fill="auto"/>
        <w:spacing w:after="184" w:line="326" w:lineRule="exact"/>
        <w:ind w:left="20" w:right="20" w:firstLine="700"/>
        <w:jc w:val="both"/>
      </w:pPr>
      <w:r>
        <w:rPr>
          <w:rStyle w:val="1"/>
          <w:color w:val="000000"/>
        </w:rPr>
        <w:t>Поправками закрепляется понятие социального предприятия, осуществляющего деятельность, направленную на достижение общественно полезных целей, способствующую решению социальных проблем граждан и общества. Установлено, что такому предприятию может быть оказана государственная поддержка, если оно:</w:t>
      </w:r>
    </w:p>
    <w:p w:rsidR="00D2233B" w:rsidRDefault="00D2233B" w:rsidP="00D2233B">
      <w:pPr>
        <w:pStyle w:val="a3"/>
        <w:framePr w:w="10190" w:h="14611" w:hRule="exact" w:wrap="around" w:vAnchor="page" w:hAnchor="page" w:x="641" w:y="1095"/>
        <w:numPr>
          <w:ilvl w:val="0"/>
          <w:numId w:val="1"/>
        </w:numPr>
        <w:shd w:val="clear" w:color="auto" w:fill="auto"/>
        <w:tabs>
          <w:tab w:val="left" w:pos="366"/>
        </w:tabs>
        <w:spacing w:after="176" w:line="322" w:lineRule="exact"/>
        <w:ind w:left="20" w:right="20"/>
        <w:jc w:val="both"/>
      </w:pPr>
      <w:r>
        <w:rPr>
          <w:rStyle w:val="1"/>
          <w:color w:val="000000"/>
        </w:rPr>
        <w:t xml:space="preserve">обеспечивает занятость лиц, нуждающихся в социальном обслуживании, в том числе: инвалидов; одиноких и многодетных родителей, воспитывающих несовершеннолетних детей, в том числе детей-инвалидов; пенсионеров и граждан </w:t>
      </w:r>
      <w:proofErr w:type="spellStart"/>
      <w:r>
        <w:rPr>
          <w:rStyle w:val="1"/>
          <w:color w:val="000000"/>
        </w:rPr>
        <w:t>предпенсионного</w:t>
      </w:r>
      <w:proofErr w:type="spellEnd"/>
      <w:r>
        <w:rPr>
          <w:rStyle w:val="1"/>
          <w:color w:val="000000"/>
        </w:rPr>
        <w:t xml:space="preserve"> возраста; выпускников детдомов в возрасте до 23 лет; лиц, освобожденных из мест лишения свободы и имеющих неснятую или непогашенную судимость; беженцев и вынужденных переселенцев; малоимущих граждан; лиц без определенного места жительства и занятий;</w:t>
      </w:r>
    </w:p>
    <w:p w:rsidR="00D2233B" w:rsidRDefault="00D2233B" w:rsidP="00D2233B">
      <w:pPr>
        <w:pStyle w:val="a3"/>
        <w:framePr w:w="10190" w:h="14611" w:hRule="exact" w:wrap="around" w:vAnchor="page" w:hAnchor="page" w:x="641" w:y="1095"/>
        <w:numPr>
          <w:ilvl w:val="0"/>
          <w:numId w:val="1"/>
        </w:numPr>
        <w:shd w:val="clear" w:color="auto" w:fill="auto"/>
        <w:tabs>
          <w:tab w:val="left" w:pos="399"/>
        </w:tabs>
        <w:spacing w:after="184" w:line="326" w:lineRule="exact"/>
        <w:ind w:left="20" w:right="20"/>
        <w:jc w:val="both"/>
      </w:pPr>
      <w:proofErr w:type="gramStart"/>
      <w:r>
        <w:rPr>
          <w:rStyle w:val="1"/>
          <w:color w:val="000000"/>
        </w:rPr>
        <w:t>обеспечивает реализацию производимых указанными лицами товаров (работ, услуг);</w:t>
      </w:r>
      <w:proofErr w:type="gramEnd"/>
    </w:p>
    <w:p w:rsidR="00D2233B" w:rsidRDefault="00D2233B" w:rsidP="00D2233B">
      <w:pPr>
        <w:pStyle w:val="a3"/>
        <w:framePr w:w="10190" w:h="14611" w:hRule="exact" w:wrap="around" w:vAnchor="page" w:hAnchor="page" w:x="641" w:y="1095"/>
        <w:numPr>
          <w:ilvl w:val="0"/>
          <w:numId w:val="1"/>
        </w:numPr>
        <w:shd w:val="clear" w:color="auto" w:fill="auto"/>
        <w:tabs>
          <w:tab w:val="left" w:pos="572"/>
        </w:tabs>
        <w:spacing w:after="180" w:line="322" w:lineRule="exact"/>
        <w:ind w:left="20" w:right="20"/>
        <w:jc w:val="both"/>
      </w:pPr>
      <w:proofErr w:type="gramStart"/>
      <w:r>
        <w:rPr>
          <w:rStyle w:val="1"/>
          <w:color w:val="000000"/>
        </w:rPr>
        <w:t>осуществляет деятельность по производству товаров (работ, услуг), предназначенных для указанных лиц (бытовых, медицинских, психологических, педагогических, трудовых, образовательных и др.);4) осуществляет деятельность, направленную на достижение общественно полезных целей и способствующую решению социальных проблем общества (оказание психолого-педагогических услуг по укреплению семьи; организация отдыха детей; услуги в сфере дошкольного, общего, дополнительного образования детей;</w:t>
      </w:r>
      <w:proofErr w:type="gramEnd"/>
      <w:r>
        <w:rPr>
          <w:rStyle w:val="1"/>
          <w:color w:val="000000"/>
        </w:rPr>
        <w:t xml:space="preserve"> деятельность частных музеев, театров, библиотек, архивов, школ-студий, творческих мастерских и пр.; развитие межнационального сотрудничества, сохранение культуры народов РФ; выпуск книжной продукции, связанной с образованием, наукой и культурой и др.).</w:t>
      </w:r>
    </w:p>
    <w:p w:rsidR="00D2233B" w:rsidRDefault="00D2233B" w:rsidP="00D2233B">
      <w:pPr>
        <w:pStyle w:val="a3"/>
        <w:framePr w:w="10190" w:h="14611" w:hRule="exact" w:wrap="around" w:vAnchor="page" w:hAnchor="page" w:x="641" w:y="1095"/>
        <w:shd w:val="clear" w:color="auto" w:fill="auto"/>
        <w:spacing w:after="180" w:line="322" w:lineRule="exact"/>
        <w:ind w:left="20" w:right="20"/>
        <w:jc w:val="both"/>
      </w:pPr>
      <w:r>
        <w:rPr>
          <w:rStyle w:val="1"/>
          <w:color w:val="000000"/>
        </w:rPr>
        <w:t>Для получения статуса социального предприятия необходимо выполнение определенных требований к численности работающих лиц из указанных категорий и к доле расходов на оплату их труда, а также к доле доходов от осуществления указанной деятельности и доле чистой прибыли от нее за предшествующий календарный год.</w:t>
      </w:r>
    </w:p>
    <w:p w:rsidR="00D2233B" w:rsidRDefault="00D2233B" w:rsidP="00D2233B">
      <w:pPr>
        <w:pStyle w:val="a3"/>
        <w:framePr w:w="10190" w:h="14611" w:hRule="exact" w:wrap="around" w:vAnchor="page" w:hAnchor="page" w:x="641" w:y="1095"/>
        <w:shd w:val="clear" w:color="auto" w:fill="auto"/>
        <w:spacing w:after="365" w:line="322" w:lineRule="exact"/>
        <w:ind w:left="20" w:right="20"/>
        <w:jc w:val="both"/>
      </w:pPr>
      <w:r>
        <w:rPr>
          <w:rStyle w:val="1"/>
          <w:color w:val="000000"/>
        </w:rPr>
        <w:t>Поддержка социальным предприятиям может осуществляться, в том числе, в виде: предоставления субсидий, государственного и муниципального имущества на льготных условиях; содействия в поиске деловых партнеров; организации профессионального обучения работников и др.</w:t>
      </w:r>
    </w:p>
    <w:p w:rsidR="00D2233B" w:rsidRDefault="00D2233B" w:rsidP="00D2233B">
      <w:pPr>
        <w:pStyle w:val="50"/>
        <w:framePr w:w="10190" w:h="14611" w:hRule="exact" w:wrap="around" w:vAnchor="page" w:hAnchor="page" w:x="641" w:y="1095"/>
        <w:shd w:val="clear" w:color="auto" w:fill="auto"/>
        <w:spacing w:before="0" w:line="240" w:lineRule="exact"/>
        <w:ind w:left="540"/>
      </w:pPr>
      <w:r>
        <w:rPr>
          <w:rStyle w:val="5"/>
          <w:b/>
          <w:bCs/>
          <w:i/>
          <w:iCs/>
          <w:color w:val="000000"/>
        </w:rPr>
        <w:t>Пресс-служба прокуратуры Республики Хакасия</w:t>
      </w:r>
    </w:p>
    <w:p w:rsidR="00654B59" w:rsidRDefault="00654B59" w:rsidP="00D2233B"/>
    <w:sectPr w:rsidR="0065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8E603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A"/>
    <w:rsid w:val="0026579A"/>
    <w:rsid w:val="00654B59"/>
    <w:rsid w:val="00D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233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233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D2233B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233B"/>
    <w:pPr>
      <w:widowControl w:val="0"/>
      <w:shd w:val="clear" w:color="auto" w:fill="FFFFFF"/>
      <w:spacing w:before="300" w:after="300" w:line="240" w:lineRule="atLeast"/>
      <w:outlineLvl w:val="1"/>
    </w:pPr>
    <w:rPr>
      <w:b/>
      <w:bCs/>
      <w:spacing w:val="4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D2233B"/>
    <w:rPr>
      <w:b/>
      <w:bCs/>
      <w:i/>
      <w:iCs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233B"/>
    <w:pPr>
      <w:widowControl w:val="0"/>
      <w:shd w:val="clear" w:color="auto" w:fill="FFFFFF"/>
      <w:spacing w:before="300" w:after="0" w:line="240" w:lineRule="atLeast"/>
    </w:pPr>
    <w:rPr>
      <w:b/>
      <w:bCs/>
      <w:i/>
      <w:iCs/>
      <w:spacing w:val="2"/>
    </w:rPr>
  </w:style>
  <w:style w:type="character" w:customStyle="1" w:styleId="1">
    <w:name w:val="Основной текст Знак1"/>
    <w:basedOn w:val="a0"/>
    <w:uiPriority w:val="99"/>
    <w:locked/>
    <w:rsid w:val="00D2233B"/>
    <w:rPr>
      <w:spacing w:val="2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233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233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D2233B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2233B"/>
    <w:pPr>
      <w:widowControl w:val="0"/>
      <w:shd w:val="clear" w:color="auto" w:fill="FFFFFF"/>
      <w:spacing w:before="300" w:after="300" w:line="240" w:lineRule="atLeast"/>
      <w:outlineLvl w:val="1"/>
    </w:pPr>
    <w:rPr>
      <w:b/>
      <w:bCs/>
      <w:spacing w:val="4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D2233B"/>
    <w:rPr>
      <w:b/>
      <w:bCs/>
      <w:i/>
      <w:iCs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233B"/>
    <w:pPr>
      <w:widowControl w:val="0"/>
      <w:shd w:val="clear" w:color="auto" w:fill="FFFFFF"/>
      <w:spacing w:before="300" w:after="0" w:line="240" w:lineRule="atLeast"/>
    </w:pPr>
    <w:rPr>
      <w:b/>
      <w:bCs/>
      <w:i/>
      <w:iCs/>
      <w:spacing w:val="2"/>
    </w:rPr>
  </w:style>
  <w:style w:type="character" w:customStyle="1" w:styleId="1">
    <w:name w:val="Основной текст Знак1"/>
    <w:basedOn w:val="a0"/>
    <w:uiPriority w:val="99"/>
    <w:locked/>
    <w:rsid w:val="00D2233B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ВС РХ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КолесниковаЮЮ</dc:creator>
  <cp:keywords/>
  <dc:description/>
  <cp:lastModifiedBy>КолесниковаЮЮ</cp:lastModifiedBy>
  <cp:revision>2</cp:revision>
  <dcterms:created xsi:type="dcterms:W3CDTF">2019-10-08T04:34:00Z</dcterms:created>
  <dcterms:modified xsi:type="dcterms:W3CDTF">2019-10-08T04:35:00Z</dcterms:modified>
</cp:coreProperties>
</file>