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20 янва</w:t>
      </w:r>
      <w:r>
        <w:rPr>
          <w:rFonts w:eastAsia="Calibri"/>
          <w:bCs/>
          <w:sz w:val="28"/>
          <w:szCs w:val="28"/>
        </w:rPr>
        <w:t xml:space="preserve">ря 202</w:t>
      </w:r>
      <w:r>
        <w:rPr>
          <w:rFonts w:eastAsia="Calibri"/>
          <w:bCs/>
          <w:sz w:val="28"/>
          <w:szCs w:val="28"/>
        </w:rPr>
        <w:t xml:space="preserve">3</w:t>
      </w:r>
      <w:r>
        <w:rPr>
          <w:rFonts w:eastAsia="Calibri"/>
          <w:bCs/>
          <w:sz w:val="28"/>
          <w:szCs w:val="28"/>
        </w:rPr>
        <w:t xml:space="preserve"> года</w:t>
      </w:r>
      <w:r>
        <w:rPr>
          <w:rFonts w:eastAsia="Calibri"/>
          <w:bCs/>
          <w:color w:val="000000"/>
          <w:sz w:val="28"/>
          <w:szCs w:val="28"/>
        </w:rPr>
        <w:t xml:space="preserve">                          г. Абакан                                              № </w:t>
      </w:r>
      <w:r>
        <w:rPr>
          <w:rFonts w:eastAsia="Calibri"/>
          <w:bCs/>
          <w:color w:val="000000"/>
          <w:sz w:val="28"/>
          <w:szCs w:val="28"/>
        </w:rPr>
        <w:t xml:space="preserve">6</w:t>
      </w: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</w:t>
      </w:r>
      <w:r>
        <w:rPr>
          <w:rFonts w:eastAsia="Calibri"/>
          <w:b/>
          <w:sz w:val="28"/>
          <w:szCs w:val="28"/>
        </w:rPr>
        <w:t xml:space="preserve">проект</w:t>
      </w:r>
      <w:r>
        <w:rPr>
          <w:rFonts w:eastAsia="Calibri"/>
          <w:b/>
          <w:sz w:val="28"/>
          <w:szCs w:val="28"/>
        </w:rPr>
        <w:t xml:space="preserve">е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закона Республики Хакасия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№ </w:t>
      </w:r>
      <w:r>
        <w:rPr>
          <w:rFonts w:eastAsia="Calibri"/>
          <w:b/>
          <w:bCs/>
          <w:sz w:val="28"/>
          <w:szCs w:val="28"/>
        </w:rPr>
        <w:t xml:space="preserve">15-37/09-7 «О внесении изм</w:t>
      </w:r>
      <w:r>
        <w:rPr>
          <w:rFonts w:eastAsia="Calibri"/>
          <w:b/>
          <w:bCs/>
          <w:sz w:val="28"/>
          <w:szCs w:val="28"/>
        </w:rPr>
        <w:t xml:space="preserve">е</w:t>
      </w:r>
      <w:r>
        <w:rPr>
          <w:rFonts w:eastAsia="Calibri"/>
          <w:b/>
          <w:bCs/>
          <w:sz w:val="28"/>
          <w:szCs w:val="28"/>
        </w:rPr>
        <w:t xml:space="preserve">нений в отдельные законодательные акты Республики Хакасия в сфере предоставления дополнительных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мер социальной поддержки участникам специальной военной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оп</w:t>
      </w:r>
      <w:r>
        <w:rPr>
          <w:rFonts w:eastAsia="Calibri"/>
          <w:b/>
          <w:bCs/>
          <w:sz w:val="28"/>
          <w:szCs w:val="28"/>
        </w:rPr>
        <w:t xml:space="preserve">е</w:t>
      </w:r>
      <w:r>
        <w:rPr>
          <w:rFonts w:eastAsia="Calibri"/>
          <w:b/>
          <w:bCs/>
          <w:sz w:val="28"/>
          <w:szCs w:val="28"/>
        </w:rPr>
        <w:t xml:space="preserve">рации и членам их семей»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67"/>
        <w:jc w:val="center"/>
        <w:widowControl w:val="off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right="-143" w:firstLine="567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проект </w:t>
      </w:r>
      <w:r>
        <w:rPr>
          <w:rFonts w:eastAsia="Calibri"/>
          <w:sz w:val="28"/>
          <w:szCs w:val="28"/>
          <w:lang w:eastAsia="en-US"/>
        </w:rPr>
        <w:t xml:space="preserve">закона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 xml:space="preserve">15-37/09-7 «О внесении изменений в отдельные законодательные акты Республики Хакасия в сфере предоставления дополнительных мер социальной поддержки участникам сп</w:t>
      </w:r>
      <w:r>
        <w:rPr>
          <w:rFonts w:eastAsia="Calibri"/>
          <w:bCs/>
          <w:sz w:val="28"/>
          <w:szCs w:val="28"/>
          <w:lang w:eastAsia="en-US"/>
        </w:rPr>
        <w:t xml:space="preserve">е</w:t>
      </w:r>
      <w:r>
        <w:rPr>
          <w:rFonts w:eastAsia="Calibri"/>
          <w:bCs/>
          <w:sz w:val="28"/>
          <w:szCs w:val="28"/>
          <w:lang w:eastAsia="en-US"/>
        </w:rPr>
        <w:t xml:space="preserve">циальной военной операции и членам их семей»</w:t>
      </w:r>
      <w:r>
        <w:rPr>
          <w:rFonts w:eastAsia="Calibri"/>
          <w:spacing w:val="-2"/>
          <w:sz w:val="28"/>
          <w:szCs w:val="28"/>
          <w:lang w:eastAsia="en-US"/>
        </w:rPr>
        <w:t xml:space="preserve">,</w:t>
      </w:r>
      <w:r>
        <w:rPr>
          <w:rFonts w:eastAsia="Calibri"/>
          <w:spacing w:val="-2"/>
          <w:sz w:val="28"/>
          <w:szCs w:val="28"/>
          <w:lang w:eastAsia="en-US"/>
        </w:rPr>
      </w:r>
      <w:r/>
    </w:p>
    <w:p>
      <w:pPr>
        <w:pStyle w:val="634"/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ект закона Республики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15-37/09-7 «О внесении изменений в о</w:t>
      </w:r>
      <w:r>
        <w:rPr>
          <w:bCs/>
          <w:sz w:val="28"/>
          <w:szCs w:val="28"/>
        </w:rPr>
        <w:t xml:space="preserve">т</w:t>
      </w:r>
      <w:r>
        <w:rPr>
          <w:bCs/>
          <w:sz w:val="28"/>
          <w:szCs w:val="28"/>
        </w:rPr>
        <w:t xml:space="preserve">дельные законодательные акты Республики Хакасия в сфере предоставления дополнительных мер социальной поддержки участникам специальной вое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ной операции и членам их семей»</w:t>
      </w:r>
      <w:r>
        <w:rPr>
          <w:bCs/>
          <w:sz w:val="28"/>
          <w:szCs w:val="28"/>
        </w:rPr>
        <w:t xml:space="preserve"> с учетом планируемой таблицы поправок Главы Республики Хакасия – Председателя Правительства Республики Хак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сия в </w:t>
      </w:r>
      <w:r>
        <w:rPr>
          <w:sz w:val="28"/>
          <w:szCs w:val="28"/>
        </w:rPr>
        <w:t xml:space="preserve">первом и втором</w:t>
      </w:r>
      <w:r>
        <w:rPr>
          <w:sz w:val="28"/>
          <w:szCs w:val="28"/>
        </w:rPr>
        <w:t xml:space="preserve"> чтени</w:t>
      </w:r>
      <w:r>
        <w:rPr>
          <w:sz w:val="28"/>
          <w:szCs w:val="28"/>
        </w:rPr>
        <w:t xml:space="preserve">ях.</w:t>
      </w:r>
      <w:r>
        <w:rPr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комитета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и социальной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политике                                                                                           Е.В. Молостов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center" w:y="1"/>
    </w:pPr>
    <w:r>
      <w:rPr>
        <w:rStyle w:val="644"/>
      </w:rPr>
      <w:fldChar w:fldCharType="begin"/>
    </w:r>
    <w:r>
      <w:rPr>
        <w:rStyle w:val="644"/>
      </w:rPr>
      <w:instrText xml:space="preserve">PAGE  </w:instrText>
    </w:r>
    <w:r>
      <w:rPr>
        <w:rStyle w:val="644"/>
      </w:rPr>
      <w:fldChar w:fldCharType="end"/>
    </w:r>
    <w:r>
      <w:rPr>
        <w:rStyle w:val="644"/>
      </w:rPr>
    </w:r>
    <w:r/>
  </w:p>
  <w:p>
    <w:pPr>
      <w:pStyle w:val="64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rPr>
      <w:sz w:val="24"/>
      <w:szCs w:val="24"/>
      <w:lang w:val="ru-RU" w:eastAsia="ru-RU" w:bidi="ar-SA"/>
    </w:rPr>
  </w:style>
  <w:style w:type="paragraph" w:styleId="635">
    <w:name w:val="Заголовок 2"/>
    <w:basedOn w:val="634"/>
    <w:next w:val="634"/>
    <w:link w:val="649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636">
    <w:name w:val="Заголовок 3"/>
    <w:basedOn w:val="634"/>
    <w:next w:val="634"/>
    <w:link w:val="650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7">
    <w:name w:val="Основной шрифт абзаца"/>
    <w:next w:val="637"/>
    <w:link w:val="634"/>
    <w:semiHidden/>
  </w:style>
  <w:style w:type="table" w:styleId="638">
    <w:name w:val="Обычная таблица"/>
    <w:next w:val="638"/>
    <w:link w:val="634"/>
    <w:semiHidden/>
    <w:tblPr/>
  </w:style>
  <w:style w:type="numbering" w:styleId="639">
    <w:name w:val="Нет списка"/>
    <w:next w:val="639"/>
    <w:link w:val="634"/>
    <w:semiHidden/>
  </w:style>
  <w:style w:type="paragraph" w:styleId="640">
    <w:name w:val="Текст выноски"/>
    <w:basedOn w:val="634"/>
    <w:next w:val="640"/>
    <w:link w:val="634"/>
    <w:semiHidden/>
    <w:rPr>
      <w:rFonts w:ascii="Tahoma" w:hAnsi="Tahoma" w:cs="Tahoma"/>
      <w:sz w:val="16"/>
      <w:szCs w:val="16"/>
    </w:rPr>
  </w:style>
  <w:style w:type="paragraph" w:styleId="641">
    <w:name w:val="Основной текст с отступом 2"/>
    <w:basedOn w:val="634"/>
    <w:next w:val="641"/>
    <w:link w:val="634"/>
    <w:pPr>
      <w:ind w:firstLine="540"/>
      <w:jc w:val="center"/>
    </w:pPr>
    <w:rPr>
      <w:b/>
      <w:bCs/>
      <w:sz w:val="28"/>
    </w:rPr>
  </w:style>
  <w:style w:type="paragraph" w:styleId="642">
    <w:name w:val="Основной текст"/>
    <w:basedOn w:val="634"/>
    <w:next w:val="642"/>
    <w:link w:val="634"/>
    <w:pPr>
      <w:spacing w:after="120"/>
    </w:pPr>
  </w:style>
  <w:style w:type="paragraph" w:styleId="643">
    <w:name w:val="Верхний колонтитул"/>
    <w:basedOn w:val="634"/>
    <w:next w:val="643"/>
    <w:link w:val="634"/>
    <w:pPr>
      <w:tabs>
        <w:tab w:val="center" w:pos="4677" w:leader="none"/>
        <w:tab w:val="right" w:pos="9355" w:leader="none"/>
      </w:tabs>
    </w:pPr>
  </w:style>
  <w:style w:type="character" w:styleId="644">
    <w:name w:val="Номер страницы"/>
    <w:basedOn w:val="637"/>
    <w:next w:val="644"/>
    <w:link w:val="634"/>
  </w:style>
  <w:style w:type="paragraph" w:styleId="645">
    <w:name w:val="Нижний колонтитул"/>
    <w:basedOn w:val="634"/>
    <w:next w:val="645"/>
    <w:link w:val="634"/>
    <w:pPr>
      <w:tabs>
        <w:tab w:val="center" w:pos="4677" w:leader="none"/>
        <w:tab w:val="right" w:pos="9355" w:leader="none"/>
      </w:tabs>
    </w:pPr>
  </w:style>
  <w:style w:type="paragraph" w:styleId="646">
    <w:name w:val="Основной текст с отступом"/>
    <w:basedOn w:val="634"/>
    <w:next w:val="646"/>
    <w:link w:val="648"/>
    <w:pPr>
      <w:ind w:left="283"/>
      <w:spacing w:after="120"/>
    </w:pPr>
  </w:style>
  <w:style w:type="paragraph" w:styleId="647">
    <w:name w:val="ConsPlusNormal"/>
    <w:next w:val="647"/>
    <w:link w:val="63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8">
    <w:name w:val="Основной текст с отступом Знак"/>
    <w:next w:val="648"/>
    <w:link w:val="646"/>
    <w:rPr>
      <w:sz w:val="24"/>
      <w:szCs w:val="24"/>
    </w:rPr>
  </w:style>
  <w:style w:type="character" w:styleId="649">
    <w:name w:val="Заголовок 2 Знак"/>
    <w:next w:val="649"/>
    <w:link w:val="635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50">
    <w:name w:val="Заголовок 3 Знак"/>
    <w:next w:val="650"/>
    <w:link w:val="636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3090" w:default="1">
    <w:name w:val="Default Paragraph Font"/>
    <w:uiPriority w:val="1"/>
    <w:semiHidden/>
    <w:unhideWhenUsed/>
  </w:style>
  <w:style w:type="numbering" w:styleId="3091" w:default="1">
    <w:name w:val="No List"/>
    <w:uiPriority w:val="99"/>
    <w:semiHidden/>
    <w:unhideWhenUsed/>
  </w:style>
  <w:style w:type="table" w:styleId="30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571</cp:revision>
  <dcterms:created xsi:type="dcterms:W3CDTF">2007-04-26T07:47:00Z</dcterms:created>
  <dcterms:modified xsi:type="dcterms:W3CDTF">2023-01-31T10:28:23Z</dcterms:modified>
  <cp:version>917504</cp:version>
</cp:coreProperties>
</file>